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93D" w:rsidRDefault="0047293D" w:rsidP="0047293D">
      <w:pPr>
        <w:pStyle w:val="c19"/>
        <w:shd w:val="clear" w:color="auto" w:fill="FFFFFF"/>
        <w:spacing w:before="0" w:beforeAutospacing="0" w:after="0" w:afterAutospacing="0"/>
        <w:jc w:val="center"/>
        <w:rPr>
          <w:rStyle w:val="c16"/>
          <w:b/>
          <w:bCs/>
          <w:sz w:val="28"/>
          <w:szCs w:val="28"/>
        </w:rPr>
      </w:pPr>
      <w:r>
        <w:rPr>
          <w:rStyle w:val="c16"/>
          <w:b/>
          <w:bCs/>
          <w:sz w:val="28"/>
          <w:szCs w:val="28"/>
        </w:rPr>
        <w:t>Страшное слово «наркомания»</w:t>
      </w:r>
    </w:p>
    <w:p w:rsidR="0047293D" w:rsidRDefault="0047293D" w:rsidP="0047293D">
      <w:pPr>
        <w:pStyle w:val="c19"/>
        <w:shd w:val="clear" w:color="auto" w:fill="FFFFFF"/>
        <w:spacing w:before="0" w:beforeAutospacing="0" w:after="0" w:afterAutospacing="0"/>
        <w:rPr>
          <w:color w:val="FF0000"/>
        </w:rPr>
      </w:pPr>
      <w:r>
        <w:rPr>
          <w:b/>
          <w:noProof/>
          <w:color w:val="FF0000"/>
        </w:rPr>
        <w:drawing>
          <wp:inline distT="0" distB="0" distL="0" distR="0" wp14:anchorId="4F27DD78" wp14:editId="47681764">
            <wp:extent cx="3048000" cy="1952625"/>
            <wp:effectExtent l="0" t="0" r="0" b="952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>
        <w:rPr>
          <w:rStyle w:val="c2"/>
        </w:rPr>
        <w:t>        Что делать, если вы подозреваете, что ребенок употребляет наркотики: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>
        <w:rPr>
          <w:rStyle w:val="c2"/>
        </w:rPr>
        <w:t>— не впадайте в панику;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понаблюдайте за ним внимательно, не демонстрируя чрезмерного волнения и подозрения;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ни в чем не обвиняйте ребенка, не читайте ему мораль, ли в коем случае не угрожайте и не наказывайте;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поддержите ребенка, проявив внимание и заботу;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обратитесь за консультацией к врачу-наркологу, составьте совместный план действий;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не привлекайте внимания других ребят к этой ситуации;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имейте в виду, что все медицинские исследования возможны только при соблюдении личных прав ребенка;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помните, что ваши подозрения могут так ими и остаться и нанести моральную травму ребенку;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совместно с администрацией школы необходимо предпринять все возможные меры к недопущению влияния этого ребенка на других детей;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педагогам необходимо поставить в известность родителей;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не верьте уверениям ребенка, что он сможет справиться с этим без специальной помощи;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попытайтесь уговорить его обратиться к специалисту (</w:t>
      </w:r>
      <w:r>
        <w:rPr>
          <w:rStyle w:val="c11"/>
          <w:color w:val="000000"/>
          <w:sz w:val="18"/>
          <w:szCs w:val="18"/>
        </w:rPr>
        <w:t>Б </w:t>
      </w:r>
      <w:proofErr w:type="gramStart"/>
      <w:r>
        <w:rPr>
          <w:rStyle w:val="c2"/>
          <w:color w:val="000000"/>
        </w:rPr>
        <w:t>любом</w:t>
      </w:r>
      <w:proofErr w:type="gramEnd"/>
      <w:r>
        <w:rPr>
          <w:rStyle w:val="c2"/>
          <w:color w:val="000000"/>
        </w:rPr>
        <w:t xml:space="preserve"> случае, вес лечебные действия могут осуществляться только дома и с согласия родителей).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6"/>
          <w:b/>
          <w:bCs/>
          <w:color w:val="000000"/>
        </w:rPr>
        <w:t>        Признаки и симптомы возможного употребления ребенком наркотиков: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i/>
          <w:iCs/>
          <w:color w:val="000000"/>
        </w:rPr>
        <w:t>Физиологические: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бледность кожи;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расширенные или суженные зрачки;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замедленная, несвязанная речь;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потеря аппетита, похудение или чрезмерное употребление пищи;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хронический кашель;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плохая координация движений (пошатывание или спотыкание).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i/>
          <w:iCs/>
          <w:color w:val="000000"/>
        </w:rPr>
        <w:t>Поведенческие: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беспричинное возбуждение или вялость; нарастающее безразличие ко всему;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— уходы из школы и </w:t>
      </w:r>
      <w:proofErr w:type="gramStart"/>
      <w:r>
        <w:rPr>
          <w:rStyle w:val="c2"/>
          <w:color w:val="000000"/>
        </w:rPr>
        <w:t>дома</w:t>
      </w:r>
      <w:proofErr w:type="gramEnd"/>
      <w:r>
        <w:rPr>
          <w:rStyle w:val="c2"/>
          <w:color w:val="000000"/>
        </w:rPr>
        <w:t xml:space="preserve"> но непонятным причинам; частая и резкая смена настроения; повышенная утомляемость;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уход от ответов на прямые вопросы, склонность сочинять небылицы;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— частое </w:t>
      </w:r>
      <w:proofErr w:type="gramStart"/>
      <w:r>
        <w:rPr>
          <w:rStyle w:val="c2"/>
          <w:color w:val="000000"/>
        </w:rPr>
        <w:t>вранье</w:t>
      </w:r>
      <w:proofErr w:type="gramEnd"/>
      <w:r>
        <w:rPr>
          <w:rStyle w:val="c2"/>
          <w:color w:val="000000"/>
        </w:rPr>
        <w:t>, изворотливость, лживость; неопрятность;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пропажа ценностей, книг, одежды, аудиотехники.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i/>
          <w:iCs/>
          <w:color w:val="000000"/>
        </w:rPr>
        <w:t>Очевидные: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следы от уколов, порезов, синяки;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бумажки и денежные купюры, сложенные в трубочку;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капсулы, пузырьки, жестяные банки;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пачки лекарств снотворного или успокоительного действия; папиросы «Беломор» в пачках из-под сигарет;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маленькие ложечки.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        Запомните, что подростки, употребляющие наркотические средства, отличаются </w:t>
      </w:r>
      <w:proofErr w:type="gramStart"/>
      <w:r>
        <w:rPr>
          <w:rStyle w:val="c2"/>
          <w:color w:val="000000"/>
        </w:rPr>
        <w:t>от</w:t>
      </w:r>
      <w:proofErr w:type="gramEnd"/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нормальных сверстников следующими чертами: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постоянно присутствующая легкая депрессия;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lastRenderedPageBreak/>
        <w:t>— беспокойство;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подозрение, что их никто не воспринимает всерьез;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нарциссизм (повышенная, до патологии, любовь к себе) или эгоцентризм;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— частые размышления над собственной индивидуальностью, </w:t>
      </w:r>
      <w:proofErr w:type="spellStart"/>
      <w:r>
        <w:rPr>
          <w:rStyle w:val="c2"/>
          <w:color w:val="000000"/>
        </w:rPr>
        <w:t>независимостью</w:t>
      </w:r>
      <w:proofErr w:type="gramStart"/>
      <w:r>
        <w:rPr>
          <w:rStyle w:val="c2"/>
          <w:color w:val="000000"/>
        </w:rPr>
        <w:t>,с</w:t>
      </w:r>
      <w:proofErr w:type="gramEnd"/>
      <w:r>
        <w:rPr>
          <w:rStyle w:val="c2"/>
          <w:color w:val="000000"/>
        </w:rPr>
        <w:t>вободой</w:t>
      </w:r>
      <w:proofErr w:type="spellEnd"/>
      <w:r>
        <w:rPr>
          <w:rStyle w:val="c2"/>
          <w:color w:val="000000"/>
        </w:rPr>
        <w:t xml:space="preserve"> мыслей и слова;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— трудности в обычном общении с окружающими.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        Подростковый возраст известен как возраст увеличения протеста против существующих в обществе взрослых людей моральных норм и принципов. Поскольку в обществе взрослых существует однозначно негативное отношение к наркотикам и наркоманам, подростки одной из форм протеста выбирают употребление наркотиков. Кроме того, переоценка ценностей в подростковом возрасте связана с увеличением потребностей в переживании, риске — как форме эмоционально насыщенного переживания. Зачастую риск реализуется в употреблении наркотиков и правонарушениях. Задачей педагогов и родителей является помощь подросткам в удовлетворении потребностей в риске другими способами, например, риск самораскрытия проявляется в личностно-ориентированных и социально-психологических тренингах, физический риск — в занятиях спортом.</w:t>
      </w:r>
    </w:p>
    <w:p w:rsidR="0047293D" w:rsidRDefault="0047293D" w:rsidP="0047293D">
      <w:pPr>
        <w:pStyle w:val="c19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6"/>
          <w:b/>
          <w:bCs/>
          <w:color w:val="000000"/>
        </w:rPr>
        <w:t>Необходимо помнить!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        Наркомания приводит к распространению ВИЧ-инфекции в различных частях земного шара. Причинами этого являются: Попадание вируса, вызывающего СПИД, непосредственно в кровяное русло — самый опасный способ передачи ВИЧ-инфекции, гораздо более опасный, чем половой путь. Поскольку потребители инъекционных наркотиков часто объединены в сообщества и обычно пользуются общими шприцами, распространение ВИЧ-инфекции в таких сообществах происходит особенно быстрыми темпами. Наркоманы, независимо оттого, потребляют ли они инъекционные или другие наркотики, в гораздо большей степени, чем другие слои населения вовлечены в сек</w:t>
      </w:r>
      <w:proofErr w:type="gramStart"/>
      <w:r>
        <w:rPr>
          <w:rStyle w:val="c2"/>
          <w:color w:val="000000"/>
        </w:rPr>
        <w:t>с-</w:t>
      </w:r>
      <w:proofErr w:type="gramEnd"/>
      <w:r>
        <w:rPr>
          <w:rStyle w:val="c2"/>
          <w:color w:val="000000"/>
        </w:rPr>
        <w:t xml:space="preserve"> индустрию по принципу «секс за наркотики» и/или «секс за деньги» и могут передавать инфекцию своим не употребляющим наркотики партнерам, а также детям.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        Наркотики, действующие на психику человека, независимо от того, вводятся они с помощью шприца или другим путем, влияют на способность человека принимать р</w:t>
      </w:r>
      <w:proofErr w:type="gramStart"/>
      <w:r>
        <w:rPr>
          <w:rStyle w:val="c2"/>
          <w:color w:val="000000"/>
        </w:rPr>
        <w:t>е-</w:t>
      </w:r>
      <w:proofErr w:type="gramEnd"/>
      <w:r>
        <w:rPr>
          <w:rStyle w:val="c2"/>
          <w:color w:val="000000"/>
        </w:rPr>
        <w:t xml:space="preserve"> </w:t>
      </w:r>
      <w:proofErr w:type="spellStart"/>
      <w:r>
        <w:rPr>
          <w:rStyle w:val="c2"/>
          <w:color w:val="000000"/>
        </w:rPr>
        <w:t>шения</w:t>
      </w:r>
      <w:proofErr w:type="spellEnd"/>
      <w:r>
        <w:rPr>
          <w:rStyle w:val="c2"/>
          <w:color w:val="000000"/>
        </w:rPr>
        <w:t>, касающиеся безопасного сексуального поведения, и тем самым повышают вероятность его участия в незащищенном сексе.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</w:rPr>
        <w:t>        Потребители инъекционных наркотиков способствуют передаче СПИДа гетеросексуальным путем и от матери к ребенку.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</w:rPr>
      </w:pPr>
      <w:r>
        <w:rPr>
          <w:rStyle w:val="c2"/>
          <w:color w:val="000000"/>
        </w:rPr>
        <w:t>        </w:t>
      </w:r>
    </w:p>
    <w:p w:rsidR="0047293D" w:rsidRDefault="0047293D" w:rsidP="0047293D">
      <w:pPr>
        <w:pStyle w:val="c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47293D" w:rsidRDefault="0047293D" w:rsidP="0047293D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 wp14:anchorId="7F562626" wp14:editId="2702834E">
            <wp:extent cx="4563745" cy="2067560"/>
            <wp:effectExtent l="0" t="0" r="8255" b="8890"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745" cy="206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4904" w:rsidRDefault="006E4904">
      <w:bookmarkStart w:id="0" w:name="_GoBack"/>
      <w:bookmarkEnd w:id="0"/>
    </w:p>
    <w:sectPr w:rsidR="006E4904" w:rsidSect="0047293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405"/>
    <w:rsid w:val="0047293D"/>
    <w:rsid w:val="006E4904"/>
    <w:rsid w:val="00BA7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9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4729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9">
    <w:name w:val="c19"/>
    <w:basedOn w:val="a"/>
    <w:rsid w:val="004729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47293D"/>
  </w:style>
  <w:style w:type="character" w:customStyle="1" w:styleId="c16">
    <w:name w:val="c16"/>
    <w:basedOn w:val="a0"/>
    <w:rsid w:val="0047293D"/>
  </w:style>
  <w:style w:type="character" w:customStyle="1" w:styleId="c11">
    <w:name w:val="c11"/>
    <w:basedOn w:val="a0"/>
    <w:rsid w:val="0047293D"/>
  </w:style>
  <w:style w:type="paragraph" w:styleId="a3">
    <w:name w:val="Balloon Text"/>
    <w:basedOn w:val="a"/>
    <w:link w:val="a4"/>
    <w:uiPriority w:val="99"/>
    <w:semiHidden/>
    <w:unhideWhenUsed/>
    <w:rsid w:val="004729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293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9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4729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9">
    <w:name w:val="c19"/>
    <w:basedOn w:val="a"/>
    <w:rsid w:val="004729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47293D"/>
  </w:style>
  <w:style w:type="character" w:customStyle="1" w:styleId="c16">
    <w:name w:val="c16"/>
    <w:basedOn w:val="a0"/>
    <w:rsid w:val="0047293D"/>
  </w:style>
  <w:style w:type="character" w:customStyle="1" w:styleId="c11">
    <w:name w:val="c11"/>
    <w:basedOn w:val="a0"/>
    <w:rsid w:val="0047293D"/>
  </w:style>
  <w:style w:type="paragraph" w:styleId="a3">
    <w:name w:val="Balloon Text"/>
    <w:basedOn w:val="a"/>
    <w:link w:val="a4"/>
    <w:uiPriority w:val="99"/>
    <w:semiHidden/>
    <w:unhideWhenUsed/>
    <w:rsid w:val="004729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293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1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680</Words>
  <Characters>3877</Characters>
  <Application>Microsoft Office Word</Application>
  <DocSecurity>0</DocSecurity>
  <Lines>32</Lines>
  <Paragraphs>9</Paragraphs>
  <ScaleCrop>false</ScaleCrop>
  <Company/>
  <LinksUpToDate>false</LinksUpToDate>
  <CharactersWithSpaces>4548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2025-02-28T07:05:00Z</dcterms:created>
  <dcterms:modified xsi:type="dcterms:W3CDTF">2025-02-28T07:06:00Z</dcterms:modified>
</cp:coreProperties>
</file>